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CCA66" w14:textId="17C04EE3" w:rsidR="008418D7" w:rsidRPr="00EE3B0D" w:rsidRDefault="00084A1A">
      <w:pPr>
        <w:rPr>
          <w:b/>
          <w:bCs/>
          <w:sz w:val="28"/>
          <w:szCs w:val="28"/>
        </w:rPr>
      </w:pPr>
      <w:r>
        <w:rPr>
          <w:b/>
          <w:bCs/>
          <w:sz w:val="28"/>
          <w:szCs w:val="28"/>
        </w:rPr>
        <w:t xml:space="preserve">Enhancing </w:t>
      </w:r>
      <w:r w:rsidR="00AC3C27" w:rsidRPr="00EE3B0D">
        <w:rPr>
          <w:b/>
          <w:bCs/>
          <w:sz w:val="28"/>
          <w:szCs w:val="28"/>
        </w:rPr>
        <w:t>PSHE skills</w:t>
      </w:r>
    </w:p>
    <w:tbl>
      <w:tblPr>
        <w:tblStyle w:val="TableGrid"/>
        <w:tblW w:w="0" w:type="auto"/>
        <w:tblLook w:val="04A0" w:firstRow="1" w:lastRow="0" w:firstColumn="1" w:lastColumn="0" w:noHBand="0" w:noVBand="1"/>
      </w:tblPr>
      <w:tblGrid>
        <w:gridCol w:w="6974"/>
        <w:gridCol w:w="6974"/>
      </w:tblGrid>
      <w:tr w:rsidR="00EE3B0D" w:rsidRPr="00CA29B4" w14:paraId="283C7AEF" w14:textId="77777777" w:rsidTr="00EE3B0D">
        <w:tc>
          <w:tcPr>
            <w:tcW w:w="6974" w:type="dxa"/>
          </w:tcPr>
          <w:p w14:paraId="491730F0" w14:textId="6B965E90" w:rsidR="00EE3B0D" w:rsidRPr="00CA29B4" w:rsidRDefault="00EE3B0D" w:rsidP="00CA29B4">
            <w:pPr>
              <w:jc w:val="center"/>
              <w:rPr>
                <w:b/>
                <w:bCs/>
                <w:sz w:val="24"/>
                <w:szCs w:val="24"/>
              </w:rPr>
            </w:pPr>
            <w:r w:rsidRPr="00CA29B4">
              <w:rPr>
                <w:b/>
                <w:bCs/>
                <w:sz w:val="24"/>
                <w:szCs w:val="24"/>
              </w:rPr>
              <w:t>Overarching concepts</w:t>
            </w:r>
            <w:r w:rsidR="00CA29B4">
              <w:rPr>
                <w:b/>
                <w:bCs/>
                <w:sz w:val="24"/>
                <w:szCs w:val="24"/>
              </w:rPr>
              <w:t xml:space="preserve"> of PSHE</w:t>
            </w:r>
          </w:p>
          <w:p w14:paraId="120D7C35" w14:textId="77777777" w:rsidR="00EE3B0D" w:rsidRPr="00CA29B4" w:rsidRDefault="00EE3B0D" w:rsidP="00CA29B4">
            <w:pPr>
              <w:jc w:val="center"/>
              <w:rPr>
                <w:b/>
                <w:bCs/>
                <w:sz w:val="24"/>
                <w:szCs w:val="24"/>
              </w:rPr>
            </w:pPr>
          </w:p>
        </w:tc>
        <w:tc>
          <w:tcPr>
            <w:tcW w:w="6974" w:type="dxa"/>
          </w:tcPr>
          <w:p w14:paraId="2A62B813" w14:textId="41D46DC6" w:rsidR="00EE3B0D" w:rsidRPr="00CA29B4" w:rsidRDefault="00EE3B0D" w:rsidP="00CA29B4">
            <w:pPr>
              <w:jc w:val="center"/>
              <w:rPr>
                <w:b/>
                <w:bCs/>
                <w:sz w:val="24"/>
                <w:szCs w:val="24"/>
              </w:rPr>
            </w:pPr>
            <w:r w:rsidRPr="00CA29B4">
              <w:rPr>
                <w:b/>
                <w:bCs/>
                <w:sz w:val="24"/>
                <w:szCs w:val="24"/>
              </w:rPr>
              <w:t>How our setting enhances these</w:t>
            </w:r>
            <w:r w:rsidR="00CA29B4" w:rsidRPr="00CA29B4">
              <w:rPr>
                <w:b/>
                <w:bCs/>
                <w:sz w:val="24"/>
                <w:szCs w:val="24"/>
              </w:rPr>
              <w:t xml:space="preserve"> PSHE</w:t>
            </w:r>
            <w:r w:rsidRPr="00CA29B4">
              <w:rPr>
                <w:b/>
                <w:bCs/>
                <w:sz w:val="24"/>
                <w:szCs w:val="24"/>
              </w:rPr>
              <w:t xml:space="preserve"> skills through our outdoor team-building activities</w:t>
            </w:r>
          </w:p>
        </w:tc>
      </w:tr>
      <w:tr w:rsidR="00EE3B0D" w14:paraId="76744686" w14:textId="77777777" w:rsidTr="00EE3B0D">
        <w:tc>
          <w:tcPr>
            <w:tcW w:w="6974" w:type="dxa"/>
          </w:tcPr>
          <w:p w14:paraId="3344E7FC" w14:textId="3E11ABC5" w:rsidR="00EE3B0D" w:rsidRDefault="00EE3B0D" w:rsidP="00EE3B0D">
            <w:pPr>
              <w:rPr>
                <w:b/>
                <w:bCs/>
              </w:rPr>
            </w:pPr>
            <w:r w:rsidRPr="00297309">
              <w:t>1. Identity (their personal qualities, attitudes, skills, attributes and achievements and what influences these; understanding and maintaining boundaries around their personal privacy, including online)</w:t>
            </w:r>
          </w:p>
        </w:tc>
        <w:tc>
          <w:tcPr>
            <w:tcW w:w="6974" w:type="dxa"/>
          </w:tcPr>
          <w:p w14:paraId="75847B1F" w14:textId="77777777" w:rsidR="00EE3B0D" w:rsidRDefault="00EE3B0D" w:rsidP="00EE3B0D">
            <w:pPr>
              <w:rPr>
                <w:b/>
                <w:bCs/>
              </w:rPr>
            </w:pPr>
          </w:p>
        </w:tc>
      </w:tr>
      <w:tr w:rsidR="00EE3B0D" w14:paraId="435BDDF9" w14:textId="77777777" w:rsidTr="00EE3B0D">
        <w:tc>
          <w:tcPr>
            <w:tcW w:w="6974" w:type="dxa"/>
          </w:tcPr>
          <w:p w14:paraId="65C28308" w14:textId="46F78CCB" w:rsidR="00EE3B0D" w:rsidRDefault="00EE3B0D" w:rsidP="00EE3B0D">
            <w:pPr>
              <w:rPr>
                <w:b/>
                <w:bCs/>
              </w:rPr>
            </w:pPr>
            <w:r w:rsidRPr="00297309">
              <w:t>2. Relationships (including different types and in different settings, including online)</w:t>
            </w:r>
          </w:p>
        </w:tc>
        <w:tc>
          <w:tcPr>
            <w:tcW w:w="6974" w:type="dxa"/>
          </w:tcPr>
          <w:p w14:paraId="7229A996" w14:textId="77777777" w:rsidR="00EE3B0D" w:rsidRDefault="00EE3B0D" w:rsidP="00EE3B0D">
            <w:pPr>
              <w:rPr>
                <w:b/>
                <w:bCs/>
              </w:rPr>
            </w:pPr>
          </w:p>
        </w:tc>
      </w:tr>
      <w:tr w:rsidR="00EE3B0D" w14:paraId="59967569" w14:textId="77777777" w:rsidTr="00EE3B0D">
        <w:tc>
          <w:tcPr>
            <w:tcW w:w="6974" w:type="dxa"/>
          </w:tcPr>
          <w:p w14:paraId="365F6450" w14:textId="21E114A0" w:rsidR="00EE3B0D" w:rsidRDefault="00EE3B0D" w:rsidP="00EE3B0D">
            <w:pPr>
              <w:rPr>
                <w:b/>
                <w:bCs/>
              </w:rPr>
            </w:pPr>
            <w:r w:rsidRPr="00297309">
              <w:t>3. A healthy (including physically, emotionally and socially), balanced lifestyle (including within relationships, work-life, exercise and rest, spending and saving and lifestyle choices)</w:t>
            </w:r>
          </w:p>
        </w:tc>
        <w:tc>
          <w:tcPr>
            <w:tcW w:w="6974" w:type="dxa"/>
          </w:tcPr>
          <w:p w14:paraId="04981626" w14:textId="77777777" w:rsidR="00EE3B0D" w:rsidRDefault="00EE3B0D" w:rsidP="00EE3B0D">
            <w:pPr>
              <w:rPr>
                <w:b/>
                <w:bCs/>
              </w:rPr>
            </w:pPr>
          </w:p>
        </w:tc>
      </w:tr>
      <w:tr w:rsidR="00EE3B0D" w14:paraId="66293D26" w14:textId="77777777" w:rsidTr="00EE3B0D">
        <w:tc>
          <w:tcPr>
            <w:tcW w:w="6974" w:type="dxa"/>
          </w:tcPr>
          <w:p w14:paraId="7C233387" w14:textId="52E0FF89" w:rsidR="00EE3B0D" w:rsidRDefault="00EE3B0D" w:rsidP="00EE3B0D">
            <w:pPr>
              <w:rPr>
                <w:b/>
                <w:bCs/>
              </w:rPr>
            </w:pPr>
            <w:r w:rsidRPr="00297309">
              <w:t>4. Risk (identification, assessment and how to manage risk, rather than simply the avoidance of risk for self and others) and safety (including behaviour and strategies to employ in different settings, including online in an increasingly connected world</w:t>
            </w:r>
          </w:p>
        </w:tc>
        <w:tc>
          <w:tcPr>
            <w:tcW w:w="6974" w:type="dxa"/>
          </w:tcPr>
          <w:p w14:paraId="6D7CC1F1" w14:textId="77777777" w:rsidR="00EE3B0D" w:rsidRDefault="00EE3B0D" w:rsidP="00EE3B0D">
            <w:pPr>
              <w:rPr>
                <w:b/>
                <w:bCs/>
              </w:rPr>
            </w:pPr>
          </w:p>
        </w:tc>
      </w:tr>
      <w:tr w:rsidR="00EE3B0D" w14:paraId="5BC599BF" w14:textId="77777777" w:rsidTr="00EE3B0D">
        <w:tc>
          <w:tcPr>
            <w:tcW w:w="6974" w:type="dxa"/>
          </w:tcPr>
          <w:p w14:paraId="571BCBB8" w14:textId="1CB81A91" w:rsidR="00EE3B0D" w:rsidRDefault="00EE3B0D" w:rsidP="00EE3B0D">
            <w:pPr>
              <w:rPr>
                <w:b/>
                <w:bCs/>
              </w:rPr>
            </w:pPr>
            <w:r w:rsidRPr="00297309">
              <w:t>5. Diversity and equality (in all its forms, with due regard to the protected characteristics set out in the Equality Act 2010)</w:t>
            </w:r>
          </w:p>
        </w:tc>
        <w:tc>
          <w:tcPr>
            <w:tcW w:w="6974" w:type="dxa"/>
          </w:tcPr>
          <w:p w14:paraId="606347C7" w14:textId="77777777" w:rsidR="00EE3B0D" w:rsidRDefault="00EE3B0D" w:rsidP="00EE3B0D">
            <w:pPr>
              <w:rPr>
                <w:b/>
                <w:bCs/>
              </w:rPr>
            </w:pPr>
          </w:p>
        </w:tc>
      </w:tr>
      <w:tr w:rsidR="00EE3B0D" w14:paraId="22D9DCF2" w14:textId="77777777" w:rsidTr="00EE3B0D">
        <w:tc>
          <w:tcPr>
            <w:tcW w:w="6974" w:type="dxa"/>
          </w:tcPr>
          <w:p w14:paraId="46A82946" w14:textId="5DDFE073" w:rsidR="00EE3B0D" w:rsidRDefault="00EE3B0D" w:rsidP="00EE3B0D">
            <w:pPr>
              <w:rPr>
                <w:b/>
                <w:bCs/>
              </w:rPr>
            </w:pPr>
            <w:r w:rsidRPr="00297309">
              <w:t>6. Rights (including the notion of universal human rights), responsibilities (including fairness and justice) and consent (in different contexts)</w:t>
            </w:r>
          </w:p>
        </w:tc>
        <w:tc>
          <w:tcPr>
            <w:tcW w:w="6974" w:type="dxa"/>
          </w:tcPr>
          <w:p w14:paraId="3C444A0E" w14:textId="77777777" w:rsidR="00EE3B0D" w:rsidRDefault="00EE3B0D" w:rsidP="00EE3B0D">
            <w:pPr>
              <w:rPr>
                <w:b/>
                <w:bCs/>
              </w:rPr>
            </w:pPr>
          </w:p>
        </w:tc>
      </w:tr>
      <w:tr w:rsidR="00EE3B0D" w14:paraId="2F0411ED" w14:textId="77777777" w:rsidTr="00EE3B0D">
        <w:tc>
          <w:tcPr>
            <w:tcW w:w="6974" w:type="dxa"/>
          </w:tcPr>
          <w:p w14:paraId="1AFDEBEF" w14:textId="70B28952" w:rsidR="00EE3B0D" w:rsidRDefault="00EE3B0D" w:rsidP="00EE3B0D">
            <w:pPr>
              <w:rPr>
                <w:b/>
                <w:bCs/>
              </w:rPr>
            </w:pPr>
            <w:r w:rsidRPr="00297309">
              <w:t>7. Change (as something to be managed) and resilience (the skills, strategies and ‘inner resources’ we can draw on when faced with challenging change or circumstance)</w:t>
            </w:r>
          </w:p>
        </w:tc>
        <w:tc>
          <w:tcPr>
            <w:tcW w:w="6974" w:type="dxa"/>
          </w:tcPr>
          <w:p w14:paraId="1A50F642" w14:textId="77777777" w:rsidR="00EE3B0D" w:rsidRDefault="00EE3B0D" w:rsidP="00EE3B0D">
            <w:pPr>
              <w:rPr>
                <w:b/>
                <w:bCs/>
              </w:rPr>
            </w:pPr>
          </w:p>
        </w:tc>
      </w:tr>
      <w:tr w:rsidR="00EE3B0D" w14:paraId="5F529AD9" w14:textId="77777777" w:rsidTr="00EE3B0D">
        <w:tc>
          <w:tcPr>
            <w:tcW w:w="6974" w:type="dxa"/>
          </w:tcPr>
          <w:p w14:paraId="526A089F" w14:textId="0C4AFE10" w:rsidR="00EE3B0D" w:rsidRDefault="00EE3B0D" w:rsidP="00EE3B0D">
            <w:pPr>
              <w:rPr>
                <w:b/>
                <w:bCs/>
              </w:rPr>
            </w:pPr>
            <w:r w:rsidRPr="00297309">
              <w:t>8. Power (how it is used and encountered in a variety of contexts including online; how it manifests through behaviours including bullying, persuasion, coercion and how it can be challenged or managed through negotiation and ‘win-win’ outcomes)</w:t>
            </w:r>
          </w:p>
        </w:tc>
        <w:tc>
          <w:tcPr>
            <w:tcW w:w="6974" w:type="dxa"/>
          </w:tcPr>
          <w:p w14:paraId="48D99C6B" w14:textId="77777777" w:rsidR="00EE3B0D" w:rsidRDefault="00EE3B0D" w:rsidP="00EE3B0D">
            <w:pPr>
              <w:rPr>
                <w:b/>
                <w:bCs/>
              </w:rPr>
            </w:pPr>
          </w:p>
        </w:tc>
      </w:tr>
      <w:tr w:rsidR="00EE3B0D" w14:paraId="324B5C2D" w14:textId="77777777" w:rsidTr="00EE3B0D">
        <w:tc>
          <w:tcPr>
            <w:tcW w:w="6974" w:type="dxa"/>
          </w:tcPr>
          <w:p w14:paraId="7094F613" w14:textId="34015540" w:rsidR="00EE3B0D" w:rsidRDefault="00EE3B0D" w:rsidP="00EE3B0D">
            <w:pPr>
              <w:rPr>
                <w:b/>
                <w:bCs/>
              </w:rPr>
            </w:pPr>
            <w:r w:rsidRPr="00297309">
              <w:t xml:space="preserve">9. Career (including enterprise, employability and economic understanding) </w:t>
            </w:r>
          </w:p>
        </w:tc>
        <w:tc>
          <w:tcPr>
            <w:tcW w:w="6974" w:type="dxa"/>
          </w:tcPr>
          <w:p w14:paraId="1DB13502" w14:textId="77777777" w:rsidR="00EE3B0D" w:rsidRDefault="00EE3B0D" w:rsidP="00EE3B0D">
            <w:pPr>
              <w:rPr>
                <w:b/>
                <w:bCs/>
              </w:rPr>
            </w:pPr>
          </w:p>
        </w:tc>
      </w:tr>
      <w:tr w:rsidR="00EE3B0D" w14:paraId="4193B3F8" w14:textId="77777777" w:rsidTr="00585C4E">
        <w:tc>
          <w:tcPr>
            <w:tcW w:w="13948" w:type="dxa"/>
            <w:gridSpan w:val="2"/>
          </w:tcPr>
          <w:p w14:paraId="3477CA39" w14:textId="77777777" w:rsidR="00EE3B0D" w:rsidRDefault="00EE3B0D" w:rsidP="00EE3B0D">
            <w:pPr>
              <w:rPr>
                <w:b/>
                <w:bCs/>
              </w:rPr>
            </w:pPr>
          </w:p>
          <w:p w14:paraId="742E9137" w14:textId="77777777" w:rsidR="00CA29B4" w:rsidRDefault="00CA29B4" w:rsidP="00EE3B0D">
            <w:pPr>
              <w:rPr>
                <w:b/>
                <w:bCs/>
              </w:rPr>
            </w:pPr>
          </w:p>
          <w:p w14:paraId="5EC18838" w14:textId="7295B430" w:rsidR="00CA29B4" w:rsidRDefault="00CA29B4" w:rsidP="00EE3B0D">
            <w:pPr>
              <w:rPr>
                <w:b/>
                <w:bCs/>
              </w:rPr>
            </w:pPr>
          </w:p>
        </w:tc>
      </w:tr>
      <w:tr w:rsidR="00EE3B0D" w14:paraId="6D89694D" w14:textId="77777777" w:rsidTr="00EE3B0D">
        <w:tc>
          <w:tcPr>
            <w:tcW w:w="6974" w:type="dxa"/>
          </w:tcPr>
          <w:p w14:paraId="037AD7D5" w14:textId="24987A15" w:rsidR="00EE3B0D" w:rsidRPr="00EE3B0D" w:rsidRDefault="00EE3B0D" w:rsidP="00CA29B4">
            <w:pPr>
              <w:jc w:val="center"/>
              <w:rPr>
                <w:b/>
                <w:bCs/>
              </w:rPr>
            </w:pPr>
            <w:r w:rsidRPr="00CA29B4">
              <w:rPr>
                <w:b/>
                <w:bCs/>
                <w:sz w:val="24"/>
                <w:szCs w:val="24"/>
              </w:rPr>
              <w:lastRenderedPageBreak/>
              <w:t>Personal effectiveness</w:t>
            </w:r>
            <w:r w:rsidR="00CA29B4">
              <w:rPr>
                <w:b/>
                <w:bCs/>
                <w:sz w:val="24"/>
                <w:szCs w:val="24"/>
              </w:rPr>
              <w:t xml:space="preserve"> skills</w:t>
            </w:r>
          </w:p>
        </w:tc>
        <w:tc>
          <w:tcPr>
            <w:tcW w:w="6974" w:type="dxa"/>
          </w:tcPr>
          <w:p w14:paraId="1AB6AFF7" w14:textId="4F93D28E" w:rsidR="00EE3B0D" w:rsidRPr="00CA29B4" w:rsidRDefault="00CA29B4" w:rsidP="00CA29B4">
            <w:pPr>
              <w:jc w:val="center"/>
              <w:rPr>
                <w:b/>
                <w:bCs/>
                <w:sz w:val="24"/>
                <w:szCs w:val="24"/>
              </w:rPr>
            </w:pPr>
            <w:r w:rsidRPr="00CA29B4">
              <w:rPr>
                <w:b/>
                <w:bCs/>
                <w:sz w:val="24"/>
                <w:szCs w:val="24"/>
              </w:rPr>
              <w:t>How our setting enhances these PSHE skills through our outdoor team-building activities</w:t>
            </w:r>
          </w:p>
        </w:tc>
      </w:tr>
      <w:tr w:rsidR="00EE3B0D" w14:paraId="5E0D5A72" w14:textId="77777777" w:rsidTr="00EE3B0D">
        <w:tc>
          <w:tcPr>
            <w:tcW w:w="6974" w:type="dxa"/>
          </w:tcPr>
          <w:p w14:paraId="3A3CFAA8" w14:textId="35065C18" w:rsidR="00EE3B0D" w:rsidRPr="00297309" w:rsidRDefault="00EE3B0D" w:rsidP="00EE3B0D">
            <w:r w:rsidRPr="00862A21">
              <w:t>1. Self-improvement (including through constructive self-reflection, seeking and utilising constructive feedback and effective goal-setting)</w:t>
            </w:r>
          </w:p>
        </w:tc>
        <w:tc>
          <w:tcPr>
            <w:tcW w:w="6974" w:type="dxa"/>
          </w:tcPr>
          <w:p w14:paraId="5068C2FE" w14:textId="77777777" w:rsidR="00EE3B0D" w:rsidRDefault="00EE3B0D" w:rsidP="00EE3B0D">
            <w:pPr>
              <w:rPr>
                <w:b/>
                <w:bCs/>
              </w:rPr>
            </w:pPr>
          </w:p>
        </w:tc>
      </w:tr>
      <w:tr w:rsidR="00EE3B0D" w14:paraId="327538EC" w14:textId="77777777" w:rsidTr="00EE3B0D">
        <w:tc>
          <w:tcPr>
            <w:tcW w:w="6974" w:type="dxa"/>
          </w:tcPr>
          <w:p w14:paraId="59196E02" w14:textId="5007DA5C" w:rsidR="00EE3B0D" w:rsidRPr="00297309" w:rsidRDefault="00EE3B0D" w:rsidP="00EE3B0D">
            <w:r w:rsidRPr="00862A21">
              <w:t>2. Identifying unhelpful ‘thinking traps’ (</w:t>
            </w:r>
            <w:proofErr w:type="gramStart"/>
            <w:r w:rsidRPr="00862A21">
              <w:t>e.g.</w:t>
            </w:r>
            <w:proofErr w:type="gramEnd"/>
            <w:r w:rsidRPr="00862A21">
              <w:t xml:space="preserve"> generalisation and stereotyping)</w:t>
            </w:r>
          </w:p>
        </w:tc>
        <w:tc>
          <w:tcPr>
            <w:tcW w:w="6974" w:type="dxa"/>
          </w:tcPr>
          <w:p w14:paraId="3F9E2EC6" w14:textId="77777777" w:rsidR="00EE3B0D" w:rsidRDefault="00EE3B0D" w:rsidP="00EE3B0D">
            <w:pPr>
              <w:rPr>
                <w:b/>
                <w:bCs/>
              </w:rPr>
            </w:pPr>
          </w:p>
        </w:tc>
      </w:tr>
      <w:tr w:rsidR="00EE3B0D" w14:paraId="11810804" w14:textId="77777777" w:rsidTr="00EE3B0D">
        <w:tc>
          <w:tcPr>
            <w:tcW w:w="6974" w:type="dxa"/>
          </w:tcPr>
          <w:p w14:paraId="6B3466BE" w14:textId="5850ECDD" w:rsidR="00EE3B0D" w:rsidRPr="00297309" w:rsidRDefault="00EE3B0D" w:rsidP="00EE3B0D">
            <w:r w:rsidRPr="00862A21">
              <w:t>3. Resilience (including self-motivation, perseverance and adaptability)</w:t>
            </w:r>
          </w:p>
        </w:tc>
        <w:tc>
          <w:tcPr>
            <w:tcW w:w="6974" w:type="dxa"/>
          </w:tcPr>
          <w:p w14:paraId="54566582" w14:textId="77777777" w:rsidR="00EE3B0D" w:rsidRDefault="00EE3B0D" w:rsidP="00EE3B0D">
            <w:pPr>
              <w:rPr>
                <w:b/>
                <w:bCs/>
              </w:rPr>
            </w:pPr>
          </w:p>
        </w:tc>
      </w:tr>
      <w:tr w:rsidR="00EE3B0D" w14:paraId="1D33DA50" w14:textId="77777777" w:rsidTr="00EE3B0D">
        <w:tc>
          <w:tcPr>
            <w:tcW w:w="6974" w:type="dxa"/>
          </w:tcPr>
          <w:p w14:paraId="1C32C735" w14:textId="339BB446" w:rsidR="00EE3B0D" w:rsidRPr="00297309" w:rsidRDefault="00EE3B0D" w:rsidP="00EE3B0D">
            <w:r w:rsidRPr="00862A21">
              <w:t>4. Self-regulation (including promotion of a positive, growth mind-set and managing strong emotions and impulses)</w:t>
            </w:r>
          </w:p>
        </w:tc>
        <w:tc>
          <w:tcPr>
            <w:tcW w:w="6974" w:type="dxa"/>
          </w:tcPr>
          <w:p w14:paraId="6310F92B" w14:textId="77777777" w:rsidR="00EE3B0D" w:rsidRDefault="00EE3B0D" w:rsidP="00EE3B0D">
            <w:pPr>
              <w:rPr>
                <w:b/>
                <w:bCs/>
              </w:rPr>
            </w:pPr>
          </w:p>
        </w:tc>
      </w:tr>
      <w:tr w:rsidR="00EE3B0D" w14:paraId="3FA2D4EA" w14:textId="77777777" w:rsidTr="00EE3B0D">
        <w:tc>
          <w:tcPr>
            <w:tcW w:w="6974" w:type="dxa"/>
          </w:tcPr>
          <w:p w14:paraId="71A643DB" w14:textId="775FC109" w:rsidR="00EE3B0D" w:rsidRPr="00297309" w:rsidRDefault="00EE3B0D" w:rsidP="00EE3B0D">
            <w:r w:rsidRPr="00862A21">
              <w:t>5. Recognising and managing peer influence and the need for peer approval, including evaluating perceived social norms</w:t>
            </w:r>
          </w:p>
        </w:tc>
        <w:tc>
          <w:tcPr>
            <w:tcW w:w="6974" w:type="dxa"/>
          </w:tcPr>
          <w:p w14:paraId="1286276A" w14:textId="77777777" w:rsidR="00EE3B0D" w:rsidRDefault="00EE3B0D" w:rsidP="00EE3B0D">
            <w:pPr>
              <w:rPr>
                <w:b/>
                <w:bCs/>
              </w:rPr>
            </w:pPr>
          </w:p>
        </w:tc>
      </w:tr>
      <w:tr w:rsidR="00EE3B0D" w14:paraId="2E50F328" w14:textId="77777777" w:rsidTr="00EE3B0D">
        <w:tc>
          <w:tcPr>
            <w:tcW w:w="6974" w:type="dxa"/>
          </w:tcPr>
          <w:p w14:paraId="081F3676" w14:textId="2F7D6DC8" w:rsidR="00EE3B0D" w:rsidRPr="00297309" w:rsidRDefault="00EE3B0D" w:rsidP="00EE3B0D">
            <w:r w:rsidRPr="00862A21">
              <w:t>6. Self-organisation (including time management)</w:t>
            </w:r>
          </w:p>
        </w:tc>
        <w:tc>
          <w:tcPr>
            <w:tcW w:w="6974" w:type="dxa"/>
          </w:tcPr>
          <w:p w14:paraId="307908BC" w14:textId="77777777" w:rsidR="00EE3B0D" w:rsidRDefault="00EE3B0D" w:rsidP="00EE3B0D">
            <w:pPr>
              <w:rPr>
                <w:b/>
                <w:bCs/>
              </w:rPr>
            </w:pPr>
          </w:p>
        </w:tc>
      </w:tr>
      <w:tr w:rsidR="00EE3B0D" w14:paraId="5EB7A223" w14:textId="77777777" w:rsidTr="00EE3B0D">
        <w:tc>
          <w:tcPr>
            <w:tcW w:w="6974" w:type="dxa"/>
          </w:tcPr>
          <w:p w14:paraId="3F9F37DF" w14:textId="79E960B4" w:rsidR="00EE3B0D" w:rsidRPr="00297309" w:rsidRDefault="00EE3B0D" w:rsidP="00EE3B0D">
            <w:r w:rsidRPr="00862A21">
              <w:t>7. Strategies for identifying and accessing appropriate help and support</w:t>
            </w:r>
          </w:p>
        </w:tc>
        <w:tc>
          <w:tcPr>
            <w:tcW w:w="6974" w:type="dxa"/>
          </w:tcPr>
          <w:p w14:paraId="5A2F2BFE" w14:textId="77777777" w:rsidR="00EE3B0D" w:rsidRDefault="00EE3B0D" w:rsidP="00EE3B0D">
            <w:pPr>
              <w:rPr>
                <w:b/>
                <w:bCs/>
              </w:rPr>
            </w:pPr>
          </w:p>
        </w:tc>
      </w:tr>
      <w:tr w:rsidR="00EE3B0D" w14:paraId="62448D9E" w14:textId="77777777" w:rsidTr="00EE3B0D">
        <w:tc>
          <w:tcPr>
            <w:tcW w:w="6974" w:type="dxa"/>
          </w:tcPr>
          <w:p w14:paraId="68405765" w14:textId="092FCB6F" w:rsidR="00EE3B0D" w:rsidRPr="00297309" w:rsidRDefault="00EE3B0D" w:rsidP="00EE3B0D">
            <w:r w:rsidRPr="00862A21">
              <w:t>8. Clarifying own values (including reflection on the origins of personal values and beliefs) and re-evaluating values and beliefs in the light of new learning, experiences and evidence</w:t>
            </w:r>
          </w:p>
        </w:tc>
        <w:tc>
          <w:tcPr>
            <w:tcW w:w="6974" w:type="dxa"/>
          </w:tcPr>
          <w:p w14:paraId="0765AA57" w14:textId="77777777" w:rsidR="00EE3B0D" w:rsidRDefault="00EE3B0D" w:rsidP="00EE3B0D">
            <w:pPr>
              <w:rPr>
                <w:b/>
                <w:bCs/>
              </w:rPr>
            </w:pPr>
          </w:p>
        </w:tc>
      </w:tr>
      <w:tr w:rsidR="00EE3B0D" w14:paraId="25242557" w14:textId="77777777" w:rsidTr="00EE3B0D">
        <w:tc>
          <w:tcPr>
            <w:tcW w:w="6974" w:type="dxa"/>
          </w:tcPr>
          <w:p w14:paraId="7EEFE66B" w14:textId="099C267D" w:rsidR="00EE3B0D" w:rsidRPr="00297309" w:rsidRDefault="00EE3B0D" w:rsidP="00EE3B0D">
            <w:r w:rsidRPr="00862A21">
              <w:t>9. Recalling and applying knowledge creatively and in new situations</w:t>
            </w:r>
          </w:p>
        </w:tc>
        <w:tc>
          <w:tcPr>
            <w:tcW w:w="6974" w:type="dxa"/>
          </w:tcPr>
          <w:p w14:paraId="5467974C" w14:textId="77777777" w:rsidR="00EE3B0D" w:rsidRDefault="00EE3B0D" w:rsidP="00EE3B0D">
            <w:pPr>
              <w:rPr>
                <w:b/>
                <w:bCs/>
              </w:rPr>
            </w:pPr>
          </w:p>
        </w:tc>
      </w:tr>
      <w:tr w:rsidR="00EE3B0D" w14:paraId="25E06945" w14:textId="77777777" w:rsidTr="00EE3B0D">
        <w:tc>
          <w:tcPr>
            <w:tcW w:w="6974" w:type="dxa"/>
          </w:tcPr>
          <w:p w14:paraId="050A70CD" w14:textId="467D2FA0" w:rsidR="00EE3B0D" w:rsidRPr="00297309" w:rsidRDefault="00EE3B0D" w:rsidP="00EE3B0D">
            <w:r w:rsidRPr="00862A21">
              <w:t xml:space="preserve">10. Developing and maintaining a healthy self-concept (including self-confidence, realistic self-image, self-worth, assertiveness, self-advocacy and self-respect) </w:t>
            </w:r>
          </w:p>
        </w:tc>
        <w:tc>
          <w:tcPr>
            <w:tcW w:w="6974" w:type="dxa"/>
          </w:tcPr>
          <w:p w14:paraId="7C961CEB" w14:textId="77777777" w:rsidR="00EE3B0D" w:rsidRDefault="00EE3B0D" w:rsidP="00EE3B0D">
            <w:pPr>
              <w:rPr>
                <w:b/>
                <w:bCs/>
              </w:rPr>
            </w:pPr>
          </w:p>
        </w:tc>
      </w:tr>
      <w:tr w:rsidR="00EE3B0D" w14:paraId="3D1ECC5A" w14:textId="77777777" w:rsidTr="00EE3B0D">
        <w:tc>
          <w:tcPr>
            <w:tcW w:w="6974" w:type="dxa"/>
          </w:tcPr>
          <w:p w14:paraId="40713EC6" w14:textId="4B98D907" w:rsidR="00EE3B0D" w:rsidRPr="00297309" w:rsidRDefault="00EE3B0D" w:rsidP="00EE3B0D">
            <w:r w:rsidRPr="00862A21">
              <w:t>1. Self-improvement (including through constructive self-reflection, seeking and utilising constructive feedback and effective goal-setting)</w:t>
            </w:r>
          </w:p>
        </w:tc>
        <w:tc>
          <w:tcPr>
            <w:tcW w:w="6974" w:type="dxa"/>
          </w:tcPr>
          <w:p w14:paraId="5381FEF5" w14:textId="77777777" w:rsidR="00EE3B0D" w:rsidRDefault="00EE3B0D" w:rsidP="00EE3B0D">
            <w:pPr>
              <w:rPr>
                <w:b/>
                <w:bCs/>
              </w:rPr>
            </w:pPr>
          </w:p>
        </w:tc>
      </w:tr>
      <w:tr w:rsidR="00EE3B0D" w14:paraId="5F92E412" w14:textId="77777777" w:rsidTr="00EE3B0D">
        <w:tc>
          <w:tcPr>
            <w:tcW w:w="6974" w:type="dxa"/>
          </w:tcPr>
          <w:p w14:paraId="05EC516F" w14:textId="77777777" w:rsidR="00EE3B0D" w:rsidRPr="00297309" w:rsidRDefault="00EE3B0D" w:rsidP="00EE3B0D"/>
        </w:tc>
        <w:tc>
          <w:tcPr>
            <w:tcW w:w="6974" w:type="dxa"/>
          </w:tcPr>
          <w:p w14:paraId="55FCD562" w14:textId="77777777" w:rsidR="00EE3B0D" w:rsidRDefault="00EE3B0D" w:rsidP="00EE3B0D">
            <w:pPr>
              <w:rPr>
                <w:b/>
                <w:bCs/>
              </w:rPr>
            </w:pPr>
          </w:p>
        </w:tc>
      </w:tr>
      <w:tr w:rsidR="00EE3B0D" w:rsidRPr="00CA29B4" w14:paraId="3C63C492" w14:textId="77777777" w:rsidTr="00EE3B0D">
        <w:tc>
          <w:tcPr>
            <w:tcW w:w="6974" w:type="dxa"/>
          </w:tcPr>
          <w:p w14:paraId="14FE7FB5" w14:textId="4F15180C" w:rsidR="00EE3B0D" w:rsidRPr="00CA29B4" w:rsidRDefault="00EE3B0D" w:rsidP="00CA29B4">
            <w:pPr>
              <w:jc w:val="center"/>
              <w:rPr>
                <w:b/>
                <w:bCs/>
                <w:sz w:val="24"/>
                <w:szCs w:val="24"/>
              </w:rPr>
            </w:pPr>
            <w:r w:rsidRPr="00CA29B4">
              <w:rPr>
                <w:b/>
                <w:bCs/>
                <w:sz w:val="24"/>
                <w:szCs w:val="24"/>
              </w:rPr>
              <w:t>Interpersonal and social effectiveness</w:t>
            </w:r>
            <w:r w:rsidR="00CA29B4">
              <w:rPr>
                <w:b/>
                <w:bCs/>
                <w:sz w:val="24"/>
                <w:szCs w:val="24"/>
              </w:rPr>
              <w:t xml:space="preserve"> skills</w:t>
            </w:r>
          </w:p>
          <w:p w14:paraId="6A007692" w14:textId="77777777" w:rsidR="00EE3B0D" w:rsidRPr="00CA29B4" w:rsidRDefault="00EE3B0D" w:rsidP="00CA29B4">
            <w:pPr>
              <w:jc w:val="center"/>
              <w:rPr>
                <w:sz w:val="24"/>
                <w:szCs w:val="24"/>
              </w:rPr>
            </w:pPr>
          </w:p>
        </w:tc>
        <w:tc>
          <w:tcPr>
            <w:tcW w:w="6974" w:type="dxa"/>
          </w:tcPr>
          <w:p w14:paraId="2ED1A997" w14:textId="75017384" w:rsidR="00EE3B0D" w:rsidRPr="00CA29B4" w:rsidRDefault="00CA29B4" w:rsidP="00CA29B4">
            <w:pPr>
              <w:jc w:val="center"/>
              <w:rPr>
                <w:sz w:val="24"/>
                <w:szCs w:val="24"/>
              </w:rPr>
            </w:pPr>
            <w:r w:rsidRPr="00CA29B4">
              <w:rPr>
                <w:b/>
                <w:bCs/>
                <w:sz w:val="24"/>
                <w:szCs w:val="24"/>
              </w:rPr>
              <w:t>How our setting enhances these PSHE skills through our outdoor team-building activities</w:t>
            </w:r>
          </w:p>
        </w:tc>
      </w:tr>
      <w:tr w:rsidR="00510F0E" w14:paraId="3C1C8F13" w14:textId="77777777" w:rsidTr="00EE3B0D">
        <w:tc>
          <w:tcPr>
            <w:tcW w:w="6974" w:type="dxa"/>
          </w:tcPr>
          <w:p w14:paraId="50BD70B6" w14:textId="7DD857F1" w:rsidR="00510F0E" w:rsidRPr="00297309" w:rsidRDefault="00510F0E" w:rsidP="00510F0E">
            <w:r w:rsidRPr="00417631">
              <w:t>1. Empathy and compassion (including impact on decision-making and behaviour)</w:t>
            </w:r>
          </w:p>
        </w:tc>
        <w:tc>
          <w:tcPr>
            <w:tcW w:w="6974" w:type="dxa"/>
          </w:tcPr>
          <w:p w14:paraId="0E99C4B8" w14:textId="77777777" w:rsidR="00510F0E" w:rsidRDefault="00510F0E" w:rsidP="00510F0E">
            <w:pPr>
              <w:rPr>
                <w:b/>
                <w:bCs/>
              </w:rPr>
            </w:pPr>
          </w:p>
        </w:tc>
      </w:tr>
      <w:tr w:rsidR="00510F0E" w14:paraId="39EFD001" w14:textId="77777777" w:rsidTr="00EE3B0D">
        <w:tc>
          <w:tcPr>
            <w:tcW w:w="6974" w:type="dxa"/>
          </w:tcPr>
          <w:p w14:paraId="7D74775D" w14:textId="6FB2B335" w:rsidR="00510F0E" w:rsidRPr="00297309" w:rsidRDefault="00510F0E" w:rsidP="00510F0E">
            <w:r w:rsidRPr="00417631">
              <w:t>2. Respect for others’ right to their own beliefs, values and opinions</w:t>
            </w:r>
          </w:p>
        </w:tc>
        <w:tc>
          <w:tcPr>
            <w:tcW w:w="6974" w:type="dxa"/>
          </w:tcPr>
          <w:p w14:paraId="781432DA" w14:textId="77777777" w:rsidR="00510F0E" w:rsidRDefault="00510F0E" w:rsidP="00510F0E">
            <w:pPr>
              <w:rPr>
                <w:b/>
                <w:bCs/>
              </w:rPr>
            </w:pPr>
          </w:p>
        </w:tc>
      </w:tr>
      <w:tr w:rsidR="00510F0E" w14:paraId="089590C2" w14:textId="77777777" w:rsidTr="00EE3B0D">
        <w:tc>
          <w:tcPr>
            <w:tcW w:w="6974" w:type="dxa"/>
          </w:tcPr>
          <w:p w14:paraId="3C4D728B" w14:textId="3591DF6E" w:rsidR="00510F0E" w:rsidRPr="00297309" w:rsidRDefault="00510F0E" w:rsidP="00510F0E">
            <w:r w:rsidRPr="00417631">
              <w:t>3. Discernment in evaluating the arguments and opinions of others (including challenging ‘group think’)</w:t>
            </w:r>
          </w:p>
        </w:tc>
        <w:tc>
          <w:tcPr>
            <w:tcW w:w="6974" w:type="dxa"/>
          </w:tcPr>
          <w:p w14:paraId="02300DFF" w14:textId="77777777" w:rsidR="00510F0E" w:rsidRDefault="00510F0E" w:rsidP="00510F0E">
            <w:pPr>
              <w:rPr>
                <w:b/>
                <w:bCs/>
              </w:rPr>
            </w:pPr>
          </w:p>
        </w:tc>
      </w:tr>
      <w:tr w:rsidR="00510F0E" w14:paraId="0D8BE12F" w14:textId="77777777" w:rsidTr="00EE3B0D">
        <w:tc>
          <w:tcPr>
            <w:tcW w:w="6974" w:type="dxa"/>
          </w:tcPr>
          <w:p w14:paraId="4DB351CF" w14:textId="77777777" w:rsidR="00510F0E" w:rsidRDefault="00510F0E" w:rsidP="00510F0E">
            <w:r w:rsidRPr="00417631">
              <w:t>4. Skills for employability, including</w:t>
            </w:r>
          </w:p>
          <w:p w14:paraId="52031E0B" w14:textId="77777777" w:rsidR="00510F0E" w:rsidRDefault="00510F0E" w:rsidP="00510F0E"/>
          <w:p w14:paraId="6DBB9FC8" w14:textId="77777777" w:rsidR="00CA29B4" w:rsidRDefault="00CA29B4" w:rsidP="00CA29B4">
            <w:pPr>
              <w:pStyle w:val="ListParagraph"/>
              <w:numPr>
                <w:ilvl w:val="0"/>
                <w:numId w:val="1"/>
              </w:numPr>
            </w:pPr>
            <w:r>
              <w:lastRenderedPageBreak/>
              <w:t>Active listening and communication (including assertiveness skills)</w:t>
            </w:r>
          </w:p>
          <w:p w14:paraId="51EDB6EA" w14:textId="77777777" w:rsidR="00CA29B4" w:rsidRDefault="00CA29B4" w:rsidP="00CA29B4">
            <w:pPr>
              <w:pStyle w:val="ListParagraph"/>
              <w:numPr>
                <w:ilvl w:val="0"/>
                <w:numId w:val="1"/>
              </w:numPr>
            </w:pPr>
            <w:r>
              <w:t>Team working</w:t>
            </w:r>
          </w:p>
          <w:p w14:paraId="278F0135" w14:textId="77777777" w:rsidR="00CA29B4" w:rsidRDefault="00CA29B4" w:rsidP="00CA29B4">
            <w:pPr>
              <w:pStyle w:val="ListParagraph"/>
              <w:numPr>
                <w:ilvl w:val="0"/>
                <w:numId w:val="1"/>
              </w:numPr>
            </w:pPr>
            <w:r>
              <w:t>Negotiation (including flexibility, self-advocacy and compromise within an awareness of personal boundaries)</w:t>
            </w:r>
          </w:p>
          <w:p w14:paraId="342E0BB2" w14:textId="77777777" w:rsidR="00CA29B4" w:rsidRDefault="00CA29B4" w:rsidP="00CA29B4">
            <w:pPr>
              <w:pStyle w:val="ListParagraph"/>
              <w:numPr>
                <w:ilvl w:val="0"/>
                <w:numId w:val="1"/>
              </w:numPr>
            </w:pPr>
            <w:r>
              <w:t>Leadership skills</w:t>
            </w:r>
          </w:p>
          <w:p w14:paraId="2BAF7FB9" w14:textId="3FAD5316" w:rsidR="00510F0E" w:rsidRDefault="00CA29B4" w:rsidP="00510F0E">
            <w:pPr>
              <w:pStyle w:val="ListParagraph"/>
              <w:numPr>
                <w:ilvl w:val="0"/>
                <w:numId w:val="1"/>
              </w:numPr>
            </w:pPr>
            <w:r>
              <w:t>Presentation skills</w:t>
            </w:r>
          </w:p>
          <w:p w14:paraId="10D86DDA" w14:textId="5CA471D2" w:rsidR="00510F0E" w:rsidRPr="00297309" w:rsidRDefault="00510F0E" w:rsidP="00510F0E"/>
        </w:tc>
        <w:tc>
          <w:tcPr>
            <w:tcW w:w="6974" w:type="dxa"/>
          </w:tcPr>
          <w:p w14:paraId="59FB0216" w14:textId="77777777" w:rsidR="00510F0E" w:rsidRDefault="00510F0E" w:rsidP="00510F0E">
            <w:pPr>
              <w:rPr>
                <w:b/>
                <w:bCs/>
              </w:rPr>
            </w:pPr>
          </w:p>
        </w:tc>
      </w:tr>
      <w:tr w:rsidR="00CA29B4" w14:paraId="6F314D82" w14:textId="77777777" w:rsidTr="00EE3B0D">
        <w:tc>
          <w:tcPr>
            <w:tcW w:w="6974" w:type="dxa"/>
          </w:tcPr>
          <w:p w14:paraId="14B3A66A" w14:textId="2003138C" w:rsidR="00CA29B4" w:rsidRPr="00297309" w:rsidRDefault="00CA29B4" w:rsidP="00CA29B4">
            <w:r w:rsidRPr="00635E80">
              <w:t>5. Enterprise skills and attributes (</w:t>
            </w:r>
            <w:proofErr w:type="gramStart"/>
            <w:r w:rsidRPr="00635E80">
              <w:t>e.g.</w:t>
            </w:r>
            <w:proofErr w:type="gramEnd"/>
            <w:r w:rsidRPr="00635E80">
              <w:t xml:space="preserve"> aspiration, creativity, goal setting, identifying opportunities, taking positive risks)</w:t>
            </w:r>
          </w:p>
        </w:tc>
        <w:tc>
          <w:tcPr>
            <w:tcW w:w="6974" w:type="dxa"/>
          </w:tcPr>
          <w:p w14:paraId="4B03E33C" w14:textId="77777777" w:rsidR="00CA29B4" w:rsidRDefault="00CA29B4" w:rsidP="00CA29B4">
            <w:pPr>
              <w:rPr>
                <w:b/>
                <w:bCs/>
              </w:rPr>
            </w:pPr>
          </w:p>
        </w:tc>
      </w:tr>
      <w:tr w:rsidR="00CA29B4" w14:paraId="1EDF9A42" w14:textId="77777777" w:rsidTr="00EE3B0D">
        <w:tc>
          <w:tcPr>
            <w:tcW w:w="6974" w:type="dxa"/>
          </w:tcPr>
          <w:p w14:paraId="4A76499D" w14:textId="3111A05A" w:rsidR="00CA29B4" w:rsidRPr="00297309" w:rsidRDefault="00CA29B4" w:rsidP="00CA29B4">
            <w:r w:rsidRPr="00635E80">
              <w:t>6. Recognising, evaluating and utilising strategies for managing influence</w:t>
            </w:r>
          </w:p>
        </w:tc>
        <w:tc>
          <w:tcPr>
            <w:tcW w:w="6974" w:type="dxa"/>
          </w:tcPr>
          <w:p w14:paraId="36F2E247" w14:textId="77777777" w:rsidR="00CA29B4" w:rsidRDefault="00CA29B4" w:rsidP="00CA29B4">
            <w:pPr>
              <w:rPr>
                <w:b/>
                <w:bCs/>
              </w:rPr>
            </w:pPr>
          </w:p>
        </w:tc>
      </w:tr>
      <w:tr w:rsidR="00CA29B4" w14:paraId="413F9008" w14:textId="77777777" w:rsidTr="00EE3B0D">
        <w:tc>
          <w:tcPr>
            <w:tcW w:w="6974" w:type="dxa"/>
          </w:tcPr>
          <w:p w14:paraId="24F6B8DE" w14:textId="0C4162E8" w:rsidR="00CA29B4" w:rsidRPr="00297309" w:rsidRDefault="00CA29B4" w:rsidP="00CA29B4">
            <w:r w:rsidRPr="00635E80">
              <w:t>7. Valuing and respecting diversity</w:t>
            </w:r>
          </w:p>
        </w:tc>
        <w:tc>
          <w:tcPr>
            <w:tcW w:w="6974" w:type="dxa"/>
          </w:tcPr>
          <w:p w14:paraId="281ED0DE" w14:textId="77777777" w:rsidR="00CA29B4" w:rsidRDefault="00CA29B4" w:rsidP="00CA29B4">
            <w:pPr>
              <w:rPr>
                <w:b/>
                <w:bCs/>
              </w:rPr>
            </w:pPr>
          </w:p>
        </w:tc>
      </w:tr>
      <w:tr w:rsidR="00CA29B4" w14:paraId="2762E529" w14:textId="77777777" w:rsidTr="00EE3B0D">
        <w:tc>
          <w:tcPr>
            <w:tcW w:w="6974" w:type="dxa"/>
          </w:tcPr>
          <w:p w14:paraId="0D1581AF" w14:textId="437C1953" w:rsidR="00CA29B4" w:rsidRPr="00297309" w:rsidRDefault="00CA29B4" w:rsidP="00CA29B4">
            <w:r w:rsidRPr="00635E80">
              <w:t>8. Using these skills and attributes to build and maintain healthy relationships of all kinds</w:t>
            </w:r>
          </w:p>
        </w:tc>
        <w:tc>
          <w:tcPr>
            <w:tcW w:w="6974" w:type="dxa"/>
          </w:tcPr>
          <w:p w14:paraId="0D1CDD4F" w14:textId="77777777" w:rsidR="00CA29B4" w:rsidRDefault="00CA29B4" w:rsidP="00CA29B4">
            <w:pPr>
              <w:rPr>
                <w:b/>
                <w:bCs/>
              </w:rPr>
            </w:pPr>
          </w:p>
        </w:tc>
      </w:tr>
      <w:tr w:rsidR="00CA29B4" w14:paraId="3C633B36" w14:textId="77777777" w:rsidTr="007A0A78">
        <w:tc>
          <w:tcPr>
            <w:tcW w:w="13948" w:type="dxa"/>
            <w:gridSpan w:val="2"/>
          </w:tcPr>
          <w:p w14:paraId="75E3B9FE" w14:textId="77777777" w:rsidR="00CA29B4" w:rsidRDefault="00CA29B4" w:rsidP="00EE3B0D">
            <w:pPr>
              <w:rPr>
                <w:b/>
                <w:bCs/>
              </w:rPr>
            </w:pPr>
          </w:p>
        </w:tc>
      </w:tr>
      <w:tr w:rsidR="00EE3B0D" w:rsidRPr="00CA29B4" w14:paraId="2DBCBF82" w14:textId="77777777" w:rsidTr="00EE3B0D">
        <w:tc>
          <w:tcPr>
            <w:tcW w:w="6974" w:type="dxa"/>
          </w:tcPr>
          <w:p w14:paraId="2E90332B" w14:textId="29D914E2" w:rsidR="00CA29B4" w:rsidRPr="00CA29B4" w:rsidRDefault="00CA29B4" w:rsidP="00CA29B4">
            <w:pPr>
              <w:jc w:val="center"/>
              <w:rPr>
                <w:b/>
                <w:bCs/>
                <w:sz w:val="24"/>
                <w:szCs w:val="24"/>
              </w:rPr>
            </w:pPr>
            <w:r w:rsidRPr="00CA29B4">
              <w:rPr>
                <w:b/>
                <w:bCs/>
                <w:sz w:val="24"/>
                <w:szCs w:val="24"/>
              </w:rPr>
              <w:t>Managing risk and decision-making</w:t>
            </w:r>
            <w:r>
              <w:rPr>
                <w:b/>
                <w:bCs/>
                <w:sz w:val="24"/>
                <w:szCs w:val="24"/>
              </w:rPr>
              <w:t xml:space="preserve"> skills</w:t>
            </w:r>
            <w:r w:rsidRPr="00CA29B4">
              <w:rPr>
                <w:b/>
                <w:bCs/>
                <w:sz w:val="24"/>
                <w:szCs w:val="24"/>
              </w:rPr>
              <w:t xml:space="preserve"> (integral to all of the above)</w:t>
            </w:r>
          </w:p>
          <w:p w14:paraId="26A8CEFD" w14:textId="77777777" w:rsidR="00EE3B0D" w:rsidRPr="00CA29B4" w:rsidRDefault="00EE3B0D" w:rsidP="00CA29B4">
            <w:pPr>
              <w:jc w:val="center"/>
              <w:rPr>
                <w:sz w:val="24"/>
                <w:szCs w:val="24"/>
              </w:rPr>
            </w:pPr>
          </w:p>
        </w:tc>
        <w:tc>
          <w:tcPr>
            <w:tcW w:w="6974" w:type="dxa"/>
          </w:tcPr>
          <w:p w14:paraId="35197C27" w14:textId="53B9784D" w:rsidR="00EE3B0D" w:rsidRPr="00CA29B4" w:rsidRDefault="00CA29B4" w:rsidP="00CA29B4">
            <w:pPr>
              <w:jc w:val="center"/>
              <w:rPr>
                <w:sz w:val="24"/>
                <w:szCs w:val="24"/>
              </w:rPr>
            </w:pPr>
            <w:r w:rsidRPr="00CA29B4">
              <w:rPr>
                <w:b/>
                <w:bCs/>
                <w:sz w:val="24"/>
                <w:szCs w:val="24"/>
              </w:rPr>
              <w:t>How our setting enhances these PSHE skills through our outdoor team-building activities</w:t>
            </w:r>
          </w:p>
        </w:tc>
      </w:tr>
      <w:tr w:rsidR="00CA29B4" w14:paraId="01321F54" w14:textId="77777777" w:rsidTr="00EE3B0D">
        <w:tc>
          <w:tcPr>
            <w:tcW w:w="6974" w:type="dxa"/>
          </w:tcPr>
          <w:p w14:paraId="401409C2" w14:textId="436966F6" w:rsidR="00CA29B4" w:rsidRPr="00297309" w:rsidRDefault="00CA29B4" w:rsidP="00CA29B4">
            <w:r w:rsidRPr="00663710">
              <w:t>1. Identification, assessment (including prediction) and management of positive and negative risk to self and others</w:t>
            </w:r>
          </w:p>
        </w:tc>
        <w:tc>
          <w:tcPr>
            <w:tcW w:w="6974" w:type="dxa"/>
          </w:tcPr>
          <w:p w14:paraId="5BC72061" w14:textId="77777777" w:rsidR="00CA29B4" w:rsidRDefault="00CA29B4" w:rsidP="00CA29B4">
            <w:pPr>
              <w:rPr>
                <w:b/>
                <w:bCs/>
              </w:rPr>
            </w:pPr>
          </w:p>
        </w:tc>
      </w:tr>
      <w:tr w:rsidR="00CA29B4" w14:paraId="5377B969" w14:textId="77777777" w:rsidTr="00EE3B0D">
        <w:tc>
          <w:tcPr>
            <w:tcW w:w="6974" w:type="dxa"/>
          </w:tcPr>
          <w:p w14:paraId="436D12F9" w14:textId="3D9FC01D" w:rsidR="00CA29B4" w:rsidRPr="00297309" w:rsidRDefault="00CA29B4" w:rsidP="00CA29B4">
            <w:r w:rsidRPr="00663710">
              <w:t>2. Formulating questions (as part of an enquiring approach to learning and to assess the value of information)</w:t>
            </w:r>
          </w:p>
        </w:tc>
        <w:tc>
          <w:tcPr>
            <w:tcW w:w="6974" w:type="dxa"/>
          </w:tcPr>
          <w:p w14:paraId="4A7DB439" w14:textId="77777777" w:rsidR="00CA29B4" w:rsidRDefault="00CA29B4" w:rsidP="00CA29B4">
            <w:pPr>
              <w:rPr>
                <w:b/>
                <w:bCs/>
              </w:rPr>
            </w:pPr>
          </w:p>
        </w:tc>
      </w:tr>
      <w:tr w:rsidR="00CA29B4" w14:paraId="54FEA383" w14:textId="77777777" w:rsidTr="00EE3B0D">
        <w:tc>
          <w:tcPr>
            <w:tcW w:w="6974" w:type="dxa"/>
          </w:tcPr>
          <w:p w14:paraId="4D5E3D60" w14:textId="3499DCB9" w:rsidR="00CA29B4" w:rsidRPr="00297309" w:rsidRDefault="00CA29B4" w:rsidP="00CA29B4">
            <w:r w:rsidRPr="00663710">
              <w:t>3. Analysis (including separating fact and reasoned argument from rumour, speculation and opinion)</w:t>
            </w:r>
          </w:p>
        </w:tc>
        <w:tc>
          <w:tcPr>
            <w:tcW w:w="6974" w:type="dxa"/>
          </w:tcPr>
          <w:p w14:paraId="33656C75" w14:textId="77777777" w:rsidR="00CA29B4" w:rsidRDefault="00CA29B4" w:rsidP="00CA29B4">
            <w:pPr>
              <w:rPr>
                <w:b/>
                <w:bCs/>
              </w:rPr>
            </w:pPr>
          </w:p>
        </w:tc>
      </w:tr>
      <w:tr w:rsidR="00CA29B4" w14:paraId="04BD3506" w14:textId="77777777" w:rsidTr="00EE3B0D">
        <w:tc>
          <w:tcPr>
            <w:tcW w:w="6974" w:type="dxa"/>
          </w:tcPr>
          <w:p w14:paraId="70F4B14F" w14:textId="0DB563ED" w:rsidR="00CA29B4" w:rsidRPr="00297309" w:rsidRDefault="00CA29B4" w:rsidP="00CA29B4">
            <w:r w:rsidRPr="00663710">
              <w:t>4. Assessing the validity and reliability of information</w:t>
            </w:r>
          </w:p>
        </w:tc>
        <w:tc>
          <w:tcPr>
            <w:tcW w:w="6974" w:type="dxa"/>
          </w:tcPr>
          <w:p w14:paraId="76430900" w14:textId="77777777" w:rsidR="00CA29B4" w:rsidRDefault="00CA29B4" w:rsidP="00CA29B4">
            <w:pPr>
              <w:rPr>
                <w:b/>
                <w:bCs/>
              </w:rPr>
            </w:pPr>
          </w:p>
        </w:tc>
      </w:tr>
      <w:tr w:rsidR="00CA29B4" w14:paraId="6D1799B8" w14:textId="77777777" w:rsidTr="00EE3B0D">
        <w:tc>
          <w:tcPr>
            <w:tcW w:w="6974" w:type="dxa"/>
          </w:tcPr>
          <w:p w14:paraId="6BAEF3B5" w14:textId="02C72FDA" w:rsidR="00CA29B4" w:rsidRPr="00297309" w:rsidRDefault="00CA29B4" w:rsidP="00CA29B4">
            <w:r w:rsidRPr="00663710">
              <w:t>5. Identify links between values and beliefs, decisions and actions</w:t>
            </w:r>
          </w:p>
        </w:tc>
        <w:tc>
          <w:tcPr>
            <w:tcW w:w="6974" w:type="dxa"/>
          </w:tcPr>
          <w:p w14:paraId="31C852A7" w14:textId="77777777" w:rsidR="00CA29B4" w:rsidRDefault="00CA29B4" w:rsidP="00CA29B4">
            <w:pPr>
              <w:rPr>
                <w:b/>
                <w:bCs/>
              </w:rPr>
            </w:pPr>
          </w:p>
        </w:tc>
      </w:tr>
      <w:tr w:rsidR="00CA29B4" w14:paraId="50F65CB8" w14:textId="77777777" w:rsidTr="00EE3B0D">
        <w:tc>
          <w:tcPr>
            <w:tcW w:w="6974" w:type="dxa"/>
          </w:tcPr>
          <w:p w14:paraId="333EB276" w14:textId="2E836CE1" w:rsidR="00CA29B4" w:rsidRPr="00297309" w:rsidRDefault="00CA29B4" w:rsidP="00CA29B4">
            <w:r w:rsidRPr="00663710">
              <w:t xml:space="preserve">6. Making decisions </w:t>
            </w:r>
          </w:p>
        </w:tc>
        <w:tc>
          <w:tcPr>
            <w:tcW w:w="6974" w:type="dxa"/>
          </w:tcPr>
          <w:p w14:paraId="075131F6" w14:textId="77777777" w:rsidR="00CA29B4" w:rsidRDefault="00CA29B4" w:rsidP="00CA29B4">
            <w:pPr>
              <w:rPr>
                <w:b/>
                <w:bCs/>
              </w:rPr>
            </w:pPr>
          </w:p>
        </w:tc>
      </w:tr>
    </w:tbl>
    <w:p w14:paraId="1C39F96F" w14:textId="77777777" w:rsidR="00EE3B0D" w:rsidRDefault="00EE3B0D">
      <w:pPr>
        <w:rPr>
          <w:b/>
          <w:bCs/>
        </w:rPr>
      </w:pPr>
    </w:p>
    <w:p w14:paraId="33A23BE1" w14:textId="730A0B77" w:rsidR="00AC3C27" w:rsidRPr="00CA29B4" w:rsidRDefault="00CA29B4" w:rsidP="00AC3C27">
      <w:pPr>
        <w:rPr>
          <w:b/>
          <w:bCs/>
        </w:rPr>
      </w:pPr>
      <w:r>
        <w:rPr>
          <w:b/>
          <w:bCs/>
        </w:rPr>
        <w:t>Skills from the PSHE Association (2021)</w:t>
      </w:r>
    </w:p>
    <w:sectPr w:rsidR="00AC3C27" w:rsidRPr="00CA29B4" w:rsidSect="00EE3B0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23B42"/>
    <w:multiLevelType w:val="hybridMultilevel"/>
    <w:tmpl w:val="40AC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C27"/>
    <w:rsid w:val="00084A1A"/>
    <w:rsid w:val="00510F0E"/>
    <w:rsid w:val="008418D7"/>
    <w:rsid w:val="00AC3C27"/>
    <w:rsid w:val="00CA29B4"/>
    <w:rsid w:val="00EE3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4FEF"/>
  <w15:chartTrackingRefBased/>
  <w15:docId w15:val="{EC93180E-DDA6-486B-ABC5-997CF2CB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B0D"/>
    <w:pPr>
      <w:ind w:left="720"/>
      <w:contextualSpacing/>
    </w:pPr>
  </w:style>
  <w:style w:type="table" w:styleId="TableGrid">
    <w:name w:val="Table Grid"/>
    <w:basedOn w:val="TableNormal"/>
    <w:uiPriority w:val="39"/>
    <w:rsid w:val="00EE3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1428AE4A65194BB7D8780DBF5B271C" ma:contentTypeVersion="18" ma:contentTypeDescription="Create a new document." ma:contentTypeScope="" ma:versionID="fc1627e24e81988304df305aeaa8a7f1">
  <xsd:schema xmlns:xsd="http://www.w3.org/2001/XMLSchema" xmlns:xs="http://www.w3.org/2001/XMLSchema" xmlns:p="http://schemas.microsoft.com/office/2006/metadata/properties" xmlns:ns2="73b0a356-9077-46ff-b0c1-ea98d3fe00ba" xmlns:ns3="76759ca9-9b6f-492f-bfde-0907b5a55652" xmlns:ns4="62c02735-71fc-45db-9607-8dc6bd0a46fa" targetNamespace="http://schemas.microsoft.com/office/2006/metadata/properties" ma:root="true" ma:fieldsID="7a273c4f2c5f8121b491c0a86ee576c5" ns2:_="" ns3:_="" ns4:_="">
    <xsd:import namespace="73b0a356-9077-46ff-b0c1-ea98d3fe00ba"/>
    <xsd:import namespace="76759ca9-9b6f-492f-bfde-0907b5a55652"/>
    <xsd:import namespace="62c02735-71fc-45db-9607-8dc6bd0a46fa"/>
    <xsd:element name="properties">
      <xsd:complexType>
        <xsd:sequence>
          <xsd:element name="documentManagement">
            <xsd:complexType>
              <xsd:all>
                <xsd:element ref="ns2:Old_x0020_Folder" minOccurs="0"/>
                <xsd:element ref="ns2:Old_x0020_Sub_x0020_Folder" minOccurs="0"/>
                <xsd:element ref="ns2:category" minOccurs="0"/>
                <xsd:element ref="ns2:Sub_x0020_Category"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0a356-9077-46ff-b0c1-ea98d3fe00ba" elementFormDefault="qualified">
    <xsd:import namespace="http://schemas.microsoft.com/office/2006/documentManagement/types"/>
    <xsd:import namespace="http://schemas.microsoft.com/office/infopath/2007/PartnerControls"/>
    <xsd:element name="Old_x0020_Folder" ma:index="8" nillable="true" ma:displayName="1st Level Metadate" ma:default="** Please Select one **" ma:format="Dropdown" ma:internalName="Old_x0020_Folder">
      <xsd:simpleType>
        <xsd:restriction base="dms:Choice">
          <xsd:enumeration value="** Please Select one **"/>
          <xsd:enumeration value="White Rose"/>
          <xsd:enumeration value="Rotherham"/>
        </xsd:restriction>
      </xsd:simpleType>
    </xsd:element>
    <xsd:element name="Old_x0020_Sub_x0020_Folder" ma:index="9" nillable="true" ma:displayName="2nd Level Metadate" ma:default="** Please Select one **" ma:format="Dropdown" ma:internalName="Old_x0020_Sub_x0020_Folder">
      <xsd:simpleType>
        <xsd:restriction base="dms:Choice">
          <xsd:enumeration value="** Please Select one **"/>
          <xsd:enumeration value="Enter Choice #1"/>
          <xsd:enumeration value="Enter Choice #2"/>
          <xsd:enumeration value="Enter Choice #3"/>
        </xsd:restriction>
      </xsd:simpleType>
    </xsd:element>
    <xsd:element name="category" ma:index="10" nillable="true" ma:displayName="3rd Level Metadate" ma:default="** Please Select One **" ma:format="Dropdown" ma:internalName="category">
      <xsd:simpleType>
        <xsd:restriction base="dms:Choice">
          <xsd:enumeration value="** Please Select One **"/>
          <xsd:enumeration value="Enter Choice #1"/>
          <xsd:enumeration value="Enter Choice #2"/>
          <xsd:enumeration value="Enter Choice #3"/>
        </xsd:restriction>
      </xsd:simpleType>
    </xsd:element>
    <xsd:element name="Sub_x0020_Category" ma:index="11" nillable="true" ma:displayName="4th Level Metadate" ma:default="** Please Select one **" ma:format="Dropdown" ma:internalName="Sub_x0020_Category">
      <xsd:simpleType>
        <xsd:restriction base="dms:Choice">
          <xsd:enumeration value="** Please Select one **"/>
          <xsd:enumeration value="Enter Choice #1"/>
          <xsd:enumeration value="Enter Choice #2"/>
          <xsd:enumeration value="Enter 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76759ca9-9b6f-492f-bfde-0907b5a55652"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e4c7db0-698e-4b48-8530-8b84d6d8592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c02735-71fc-45db-9607-8dc6bd0a46f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691e9d9-dbd0-4fde-92c0-85a969118050}" ma:internalName="TaxCatchAll" ma:showField="CatchAllData" ma:web="62c02735-71fc-45db-9607-8dc6bd0a4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ld_x0020_Folder xmlns="73b0a356-9077-46ff-b0c1-ea98d3fe00ba">** Please Select one **</Old_x0020_Folder>
    <Sub_x0020_Category xmlns="73b0a356-9077-46ff-b0c1-ea98d3fe00ba">** Please Select one **</Sub_x0020_Category>
    <Old_x0020_Sub_x0020_Folder xmlns="73b0a356-9077-46ff-b0c1-ea98d3fe00ba">** Please Select one **</Old_x0020_Sub_x0020_Folder>
    <category xmlns="73b0a356-9077-46ff-b0c1-ea98d3fe00ba">** Please Select One **</category>
    <TaxCatchAll xmlns="62c02735-71fc-45db-9607-8dc6bd0a46fa" xsi:nil="true"/>
    <lcf76f155ced4ddcb4097134ff3c332f xmlns="76759ca9-9b6f-492f-bfde-0907b5a556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697859-3E5D-4F1A-BF05-8AAD0642AD1B}"/>
</file>

<file path=customXml/itemProps2.xml><?xml version="1.0" encoding="utf-8"?>
<ds:datastoreItem xmlns:ds="http://schemas.openxmlformats.org/officeDocument/2006/customXml" ds:itemID="{5A7EA257-6AE9-4937-9246-48C46323BCF6}"/>
</file>

<file path=customXml/itemProps3.xml><?xml version="1.0" encoding="utf-8"?>
<ds:datastoreItem xmlns:ds="http://schemas.openxmlformats.org/officeDocument/2006/customXml" ds:itemID="{905E2DFA-1E57-4D8D-8B89-3BFE74505C87}"/>
</file>

<file path=docProps/app.xml><?xml version="1.0" encoding="utf-8"?>
<Properties xmlns="http://schemas.openxmlformats.org/officeDocument/2006/extended-properties" xmlns:vt="http://schemas.openxmlformats.org/officeDocument/2006/docPropsVTypes">
  <Template>Normal</Template>
  <TotalTime>104</TotalTime>
  <Pages>3</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Feast</dc:creator>
  <cp:keywords/>
  <dc:description/>
  <cp:lastModifiedBy>Tracey Riseborough</cp:lastModifiedBy>
  <cp:revision>2</cp:revision>
  <dcterms:created xsi:type="dcterms:W3CDTF">2021-12-09T11:59:00Z</dcterms:created>
  <dcterms:modified xsi:type="dcterms:W3CDTF">2021-12-20T17:15:00Z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0x010100C41428AE4A65194BB7D8780DBF5B271C</vt:lpwstr>
  </property>
  <property fmtid="{D5CDD505-2E9C-101B-9397-08002B2CF9AE}" pid="3" name="MediaServiceImageTags">
    <vt:lpwstr/>
  </property>
</Properties>
</file>